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bidiVisual/>
        <w:tblW w:w="15398" w:type="dxa"/>
        <w:jc w:val="center"/>
        <w:tblLook w:val="04A0" w:firstRow="1" w:lastRow="0" w:firstColumn="1" w:lastColumn="0" w:noHBand="0" w:noVBand="1"/>
      </w:tblPr>
      <w:tblGrid>
        <w:gridCol w:w="1414"/>
        <w:gridCol w:w="1936"/>
        <w:gridCol w:w="3464"/>
        <w:gridCol w:w="3256"/>
        <w:gridCol w:w="1036"/>
        <w:gridCol w:w="3256"/>
        <w:gridCol w:w="1036"/>
      </w:tblGrid>
      <w:tr w:rsidR="00A83FA8" w14:paraId="5CF087C1" w14:textId="77777777" w:rsidTr="00737BE4">
        <w:trPr>
          <w:trHeight w:val="1159"/>
          <w:jc w:val="center"/>
        </w:trPr>
        <w:tc>
          <w:tcPr>
            <w:tcW w:w="15398" w:type="dxa"/>
            <w:gridSpan w:val="7"/>
          </w:tcPr>
          <w:p w14:paraId="53C21677" w14:textId="77777777" w:rsidR="00A83FA8" w:rsidRDefault="00A83FA8" w:rsidP="000B5498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cs="B Zar" w:hint="cs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7B84DB06" wp14:editId="32D37562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85725</wp:posOffset>
                  </wp:positionV>
                  <wp:extent cx="508000" cy="650240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 w:hint="cs"/>
                <w:sz w:val="24"/>
                <w:szCs w:val="24"/>
                <w:rtl/>
              </w:rPr>
              <w:t>اطلاعات ارزیابی جامع گروه</w:t>
            </w:r>
            <w:r>
              <w:rPr>
                <w:rFonts w:cs="B Zar" w:hint="eastAsia"/>
                <w:sz w:val="24"/>
                <w:szCs w:val="24"/>
                <w:rtl/>
              </w:rPr>
              <w:t>‌</w:t>
            </w:r>
            <w:r>
              <w:rPr>
                <w:rFonts w:cs="B Zar" w:hint="cs"/>
                <w:sz w:val="24"/>
                <w:szCs w:val="24"/>
                <w:rtl/>
              </w:rPr>
              <w:t>های آموزشی دانشگاه فردوسی مشهد</w:t>
            </w:r>
          </w:p>
          <w:p w14:paraId="6C13F8F8" w14:textId="77777777" w:rsidR="00132565" w:rsidRPr="00132565" w:rsidRDefault="00132565" w:rsidP="00132565">
            <w:pPr>
              <w:widowControl w:val="0"/>
              <w:jc w:val="both"/>
              <w:rPr>
                <w:rFonts w:cs="B Zar"/>
                <w:sz w:val="24"/>
                <w:szCs w:val="24"/>
              </w:rPr>
            </w:pPr>
            <w:r w:rsidRPr="00132565">
              <w:rPr>
                <w:rFonts w:cs="B Zar"/>
                <w:sz w:val="24"/>
                <w:szCs w:val="24"/>
                <w:rtl/>
                <w:lang w:bidi="ar-SA"/>
              </w:rPr>
              <w:t>نوبت دوم سال تحصیلی</w:t>
            </w:r>
            <w:r w:rsidRPr="00132565">
              <w:rPr>
                <w:rFonts w:cs="B Zar" w:hint="cs"/>
                <w:sz w:val="24"/>
                <w:szCs w:val="24"/>
                <w:rtl/>
                <w:lang w:bidi="ar-SA"/>
              </w:rPr>
              <w:t>1400-1399</w:t>
            </w:r>
            <w:r w:rsidRPr="00132565">
              <w:rPr>
                <w:rFonts w:cs="B Zar"/>
                <w:sz w:val="24"/>
                <w:szCs w:val="24"/>
              </w:rPr>
              <w:t xml:space="preserve"> </w:t>
            </w:r>
          </w:p>
          <w:p w14:paraId="3B06B237" w14:textId="77777777" w:rsidR="00132565" w:rsidRPr="00132565" w:rsidRDefault="00132565" w:rsidP="00132565">
            <w:pPr>
              <w:widowControl w:val="0"/>
              <w:jc w:val="both"/>
              <w:rPr>
                <w:rFonts w:cs="B Zar"/>
                <w:sz w:val="24"/>
                <w:szCs w:val="24"/>
              </w:rPr>
            </w:pPr>
            <w:r w:rsidRPr="00132565">
              <w:rPr>
                <w:rFonts w:cs="B Zar"/>
                <w:sz w:val="24"/>
                <w:szCs w:val="24"/>
                <w:rtl/>
                <w:lang w:bidi="ar-SA"/>
              </w:rPr>
              <w:t>گروه آموزشی</w:t>
            </w:r>
            <w:r w:rsidRPr="00132565">
              <w:rPr>
                <w:rFonts w:cs="B Zar" w:hint="cs"/>
                <w:sz w:val="24"/>
                <w:szCs w:val="24"/>
                <w:rtl/>
                <w:lang w:bidi="ar-SA"/>
              </w:rPr>
              <w:t xml:space="preserve"> معارف اسلامی: </w:t>
            </w:r>
            <w:r w:rsidRPr="00132565">
              <w:rPr>
                <w:rFonts w:cs="B Zar"/>
                <w:sz w:val="24"/>
                <w:szCs w:val="24"/>
                <w:rtl/>
                <w:lang w:bidi="ar-SA"/>
              </w:rPr>
              <w:t xml:space="preserve"> رشته</w:t>
            </w:r>
            <w:r w:rsidRPr="00132565">
              <w:rPr>
                <w:rFonts w:cs="B Zar" w:hint="cs"/>
                <w:sz w:val="24"/>
                <w:szCs w:val="24"/>
                <w:rtl/>
                <w:lang w:bidi="ar-SA"/>
              </w:rPr>
              <w:t xml:space="preserve"> مدرسی معارف اسلامی؛ </w:t>
            </w:r>
            <w:r w:rsidRPr="00132565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Pr="00132565">
              <w:rPr>
                <w:rFonts w:cs="B Zar"/>
                <w:b/>
                <w:bCs/>
                <w:sz w:val="24"/>
                <w:szCs w:val="24"/>
                <w:rtl/>
                <w:lang w:bidi="ar-SA"/>
              </w:rPr>
              <w:t>گرایش</w:t>
            </w:r>
            <w:r w:rsidRPr="00132565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 xml:space="preserve"> قران و متون اسلامی</w:t>
            </w:r>
            <w:r w:rsidRPr="00132565">
              <w:rPr>
                <w:rFonts w:cs="B Zar" w:hint="cs"/>
                <w:sz w:val="24"/>
                <w:szCs w:val="24"/>
                <w:rtl/>
                <w:lang w:bidi="ar-SA"/>
              </w:rPr>
              <w:t xml:space="preserve"> </w:t>
            </w:r>
          </w:p>
          <w:p w14:paraId="736DF8D9" w14:textId="289A1927" w:rsidR="00A83FA8" w:rsidRDefault="00132565" w:rsidP="00132565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132565">
              <w:rPr>
                <w:rFonts w:cs="B Zar"/>
                <w:sz w:val="24"/>
                <w:szCs w:val="24"/>
                <w:rtl/>
                <w:lang w:bidi="ar-SA"/>
              </w:rPr>
              <w:t>دانشکد</w:t>
            </w:r>
            <w:r w:rsidRPr="00132565">
              <w:rPr>
                <w:rFonts w:cs="B Zar" w:hint="cs"/>
                <w:sz w:val="24"/>
                <w:szCs w:val="24"/>
                <w:rtl/>
                <w:lang w:bidi="ar-SA"/>
              </w:rPr>
              <w:t>ه الهیات و  معارف اسلامی</w:t>
            </w:r>
          </w:p>
        </w:tc>
      </w:tr>
      <w:tr w:rsidR="00461076" w14:paraId="76708587" w14:textId="6A86D850" w:rsidTr="00BE7D88">
        <w:trPr>
          <w:trHeight w:val="465"/>
          <w:jc w:val="center"/>
        </w:trPr>
        <w:tc>
          <w:tcPr>
            <w:tcW w:w="1414" w:type="dxa"/>
            <w:vMerge w:val="restart"/>
            <w:vAlign w:val="center"/>
          </w:tcPr>
          <w:p w14:paraId="1294D8BF" w14:textId="77777777" w:rsidR="00461076" w:rsidRDefault="00461076" w:rsidP="000B5498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936" w:type="dxa"/>
            <w:vMerge w:val="restart"/>
            <w:vAlign w:val="center"/>
          </w:tcPr>
          <w:p w14:paraId="734BE4DC" w14:textId="77777777" w:rsidR="00461076" w:rsidRDefault="00461076" w:rsidP="000B5498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اسامی کمیته ارزیابی جامع به تفکیک درس</w:t>
            </w:r>
          </w:p>
        </w:tc>
        <w:tc>
          <w:tcPr>
            <w:tcW w:w="3464" w:type="dxa"/>
            <w:vMerge w:val="restart"/>
            <w:vAlign w:val="center"/>
          </w:tcPr>
          <w:p w14:paraId="4197C515" w14:textId="4F862FC4" w:rsidR="00461076" w:rsidRDefault="00461076" w:rsidP="000B5498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فهرست کامل منابع ارزیابی</w:t>
            </w:r>
          </w:p>
        </w:tc>
        <w:tc>
          <w:tcPr>
            <w:tcW w:w="4292" w:type="dxa"/>
            <w:gridSpan w:val="2"/>
            <w:vAlign w:val="center"/>
          </w:tcPr>
          <w:p w14:paraId="4E346689" w14:textId="14A877D2" w:rsidR="00461076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ارزیابی کتبی</w:t>
            </w:r>
          </w:p>
        </w:tc>
        <w:tc>
          <w:tcPr>
            <w:tcW w:w="4292" w:type="dxa"/>
            <w:gridSpan w:val="2"/>
            <w:vAlign w:val="center"/>
          </w:tcPr>
          <w:p w14:paraId="52255352" w14:textId="1E09639F" w:rsidR="00461076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ارزیابی شفاهی              </w:t>
            </w:r>
          </w:p>
        </w:tc>
      </w:tr>
      <w:tr w:rsidR="00461076" w14:paraId="39D5162A" w14:textId="1680CA6C" w:rsidTr="00BE7D88">
        <w:trPr>
          <w:trHeight w:val="319"/>
          <w:jc w:val="center"/>
        </w:trPr>
        <w:tc>
          <w:tcPr>
            <w:tcW w:w="1414" w:type="dxa"/>
            <w:vMerge/>
            <w:vAlign w:val="center"/>
          </w:tcPr>
          <w:p w14:paraId="1D77008E" w14:textId="77777777" w:rsidR="00461076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36" w:type="dxa"/>
            <w:vMerge/>
            <w:vAlign w:val="center"/>
          </w:tcPr>
          <w:p w14:paraId="795D1BA7" w14:textId="77777777" w:rsidR="00461076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464" w:type="dxa"/>
            <w:vMerge/>
            <w:vAlign w:val="center"/>
          </w:tcPr>
          <w:p w14:paraId="03FACE3B" w14:textId="77777777" w:rsidR="00461076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256" w:type="dxa"/>
            <w:vAlign w:val="center"/>
          </w:tcPr>
          <w:p w14:paraId="47C66AF3" w14:textId="70A3A6F4" w:rsidR="00461076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لینک برگزاری جلسه</w:t>
            </w:r>
          </w:p>
        </w:tc>
        <w:tc>
          <w:tcPr>
            <w:tcW w:w="1036" w:type="dxa"/>
            <w:vAlign w:val="center"/>
          </w:tcPr>
          <w:p w14:paraId="14A1F50F" w14:textId="43573009" w:rsidR="00461076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زمان(تاریخ و ساعت)</w:t>
            </w:r>
          </w:p>
        </w:tc>
        <w:tc>
          <w:tcPr>
            <w:tcW w:w="3256" w:type="dxa"/>
            <w:vAlign w:val="center"/>
          </w:tcPr>
          <w:p w14:paraId="2201CAFD" w14:textId="5ADFBA83" w:rsidR="00461076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لینک برگزاری جلسه</w:t>
            </w:r>
          </w:p>
        </w:tc>
        <w:tc>
          <w:tcPr>
            <w:tcW w:w="1036" w:type="dxa"/>
            <w:vAlign w:val="center"/>
          </w:tcPr>
          <w:p w14:paraId="65E249A7" w14:textId="540310CD" w:rsidR="00461076" w:rsidRDefault="00461076" w:rsidP="00461076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زمان(تاریخ و ساعت)</w:t>
            </w:r>
          </w:p>
        </w:tc>
      </w:tr>
      <w:tr w:rsidR="00BE7D88" w14:paraId="4177D169" w14:textId="6E5C7952" w:rsidTr="00BE7D88">
        <w:trPr>
          <w:trHeight w:val="908"/>
          <w:jc w:val="center"/>
        </w:trPr>
        <w:tc>
          <w:tcPr>
            <w:tcW w:w="1414" w:type="dxa"/>
            <w:vAlign w:val="center"/>
          </w:tcPr>
          <w:p w14:paraId="0CE7ABC3" w14:textId="1AC09467" w:rsidR="00BE7D88" w:rsidRDefault="00BE7D88" w:rsidP="00BE7D88">
            <w:pPr>
              <w:widowControl w:val="0"/>
              <w:rPr>
                <w:rFonts w:cs="B Zar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</w:t>
            </w:r>
            <w:r w:rsidRPr="00ED043D">
              <w:rPr>
                <w:rFonts w:hint="cs"/>
                <w:b/>
                <w:bCs/>
                <w:sz w:val="32"/>
                <w:szCs w:val="32"/>
                <w:rtl/>
              </w:rPr>
              <w:t>رآن و مستشرقان</w:t>
            </w:r>
          </w:p>
        </w:tc>
        <w:tc>
          <w:tcPr>
            <w:tcW w:w="1936" w:type="dxa"/>
            <w:vAlign w:val="center"/>
          </w:tcPr>
          <w:p w14:paraId="2EB50D6A" w14:textId="2AA408B1" w:rsidR="00BE7D88" w:rsidRDefault="00BE7D88" w:rsidP="00BE7D8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A42BD6">
              <w:rPr>
                <w:rFonts w:hint="cs"/>
                <w:b/>
                <w:bCs/>
                <w:rtl/>
              </w:rPr>
              <w:t>دکتر سید محمود طباطبایی، دکتر ایوب اکرمی، دکتر محمد ابراهیم روشن ضمیر</w:t>
            </w:r>
          </w:p>
        </w:tc>
        <w:tc>
          <w:tcPr>
            <w:tcW w:w="3464" w:type="dxa"/>
            <w:vAlign w:val="center"/>
          </w:tcPr>
          <w:p w14:paraId="2CB313EF" w14:textId="77777777" w:rsidR="00BE7D88" w:rsidRDefault="00BE7D88" w:rsidP="00BE7D88">
            <w:pPr>
              <w:rPr>
                <w:rtl/>
              </w:rPr>
            </w:pPr>
          </w:p>
          <w:p w14:paraId="6D10896B" w14:textId="77777777" w:rsidR="00BE7D88" w:rsidRDefault="00BE7D88" w:rsidP="00BE7D88">
            <w:r w:rsidRPr="00982C8D">
              <w:rPr>
                <w:rFonts w:hint="cs"/>
                <w:rtl/>
              </w:rPr>
              <w:t>الف:قران و مستشرقان دکتر زمانی</w:t>
            </w:r>
          </w:p>
          <w:p w14:paraId="2E74C6A8" w14:textId="77777777" w:rsidR="00BE7D88" w:rsidRDefault="00BE7D88" w:rsidP="00BE7D88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ب: شبهات و ردود آ</w:t>
            </w:r>
            <w:r w:rsidRPr="00982C8D">
              <w:rPr>
                <w:rFonts w:hint="cs"/>
                <w:rtl/>
              </w:rPr>
              <w:t>یه الله معرفت</w:t>
            </w:r>
          </w:p>
          <w:p w14:paraId="50F5ED60" w14:textId="77777777" w:rsidR="00BE7D88" w:rsidRDefault="00BE7D88" w:rsidP="00BE7D88">
            <w:pPr>
              <w:rPr>
                <w:rtl/>
              </w:rPr>
            </w:pPr>
          </w:p>
          <w:p w14:paraId="72D07079" w14:textId="77777777" w:rsidR="00BE7D88" w:rsidRDefault="00BE7D88" w:rsidP="00BE7D88">
            <w:pPr>
              <w:widowControl w:val="0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256" w:type="dxa"/>
          </w:tcPr>
          <w:p w14:paraId="461582FA" w14:textId="265671C7" w:rsidR="00BE7D88" w:rsidRDefault="00BE7D88" w:rsidP="00BE7D88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 w:rsidRPr="00B106CA">
              <w:rPr>
                <w:rFonts w:cs="B Zar"/>
                <w:sz w:val="24"/>
                <w:szCs w:val="24"/>
              </w:rPr>
              <w:t>http://vroom.um.ac.ir/enayati-m</w:t>
            </w:r>
          </w:p>
        </w:tc>
        <w:tc>
          <w:tcPr>
            <w:tcW w:w="1036" w:type="dxa"/>
          </w:tcPr>
          <w:p w14:paraId="50B60779" w14:textId="67770C49" w:rsidR="00BE7D88" w:rsidRDefault="00BE7D88" w:rsidP="00BE7D88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22/3/1400</w:t>
            </w:r>
          </w:p>
          <w:p w14:paraId="4BA155AE" w14:textId="0FCAC6BC" w:rsidR="00BE7D88" w:rsidRDefault="00BE7D88" w:rsidP="00BE7D8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10-8</w:t>
            </w:r>
          </w:p>
        </w:tc>
        <w:tc>
          <w:tcPr>
            <w:tcW w:w="3256" w:type="dxa"/>
          </w:tcPr>
          <w:p w14:paraId="1FC6BDA9" w14:textId="67713A3A" w:rsidR="00BE7D88" w:rsidRDefault="00BE7D88" w:rsidP="00BE7D8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B106CA">
              <w:rPr>
                <w:rFonts w:cs="B Zar"/>
                <w:sz w:val="24"/>
                <w:szCs w:val="24"/>
              </w:rPr>
              <w:t>http://vroom.um.ac.ir/enayati-m</w:t>
            </w:r>
          </w:p>
        </w:tc>
        <w:tc>
          <w:tcPr>
            <w:tcW w:w="1036" w:type="dxa"/>
          </w:tcPr>
          <w:p w14:paraId="60B054D0" w14:textId="77777777" w:rsidR="00BE7D88" w:rsidRDefault="00BE7D88" w:rsidP="00BE7D8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23/3/1400</w:t>
            </w:r>
          </w:p>
          <w:p w14:paraId="6CA72836" w14:textId="67B2A054" w:rsidR="00BE7D88" w:rsidRDefault="00BE7D88" w:rsidP="00BE7D8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10-8</w:t>
            </w:r>
          </w:p>
        </w:tc>
      </w:tr>
      <w:tr w:rsidR="00BE7D88" w14:paraId="3B5947C2" w14:textId="2595823E" w:rsidTr="00BE7D88">
        <w:trPr>
          <w:trHeight w:val="1457"/>
          <w:jc w:val="center"/>
        </w:trPr>
        <w:tc>
          <w:tcPr>
            <w:tcW w:w="1414" w:type="dxa"/>
            <w:vAlign w:val="center"/>
          </w:tcPr>
          <w:p w14:paraId="2CA981F0" w14:textId="3E80D31E" w:rsidR="00BE7D88" w:rsidRDefault="00BE7D88" w:rsidP="00BE7D88">
            <w:pPr>
              <w:widowControl w:val="0"/>
              <w:jc w:val="center"/>
              <w:rPr>
                <w:rFonts w:cs="B Zar"/>
                <w:sz w:val="24"/>
                <w:szCs w:val="24"/>
                <w:rtl/>
              </w:rPr>
            </w:pPr>
            <w:r w:rsidRPr="00ED043D">
              <w:rPr>
                <w:rFonts w:hint="cs"/>
                <w:b/>
                <w:bCs/>
                <w:sz w:val="32"/>
                <w:szCs w:val="32"/>
                <w:rtl/>
              </w:rPr>
              <w:t>نقد مکاتب و مذاهب تفسیری</w:t>
            </w:r>
          </w:p>
        </w:tc>
        <w:tc>
          <w:tcPr>
            <w:tcW w:w="1936" w:type="dxa"/>
            <w:vAlign w:val="center"/>
          </w:tcPr>
          <w:p w14:paraId="7DEA9107" w14:textId="71EE29F1" w:rsidR="00BE7D88" w:rsidRDefault="00BE7D88" w:rsidP="00BE7D8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A42BD6">
              <w:rPr>
                <w:rFonts w:ascii="Calibri" w:eastAsia="Calibri" w:hAnsi="Calibri" w:cs="Arial" w:hint="cs"/>
                <w:b/>
                <w:bCs/>
                <w:rtl/>
              </w:rPr>
              <w:t>دکتر سید محمود طباطبایی، دکتر ایوب اکرمی</w:t>
            </w:r>
          </w:p>
        </w:tc>
        <w:tc>
          <w:tcPr>
            <w:tcW w:w="3464" w:type="dxa"/>
            <w:vAlign w:val="center"/>
          </w:tcPr>
          <w:p w14:paraId="05A06D9F" w14:textId="77777777" w:rsidR="00BE7D88" w:rsidRDefault="00BE7D88" w:rsidP="00BE7D88">
            <w:pPr>
              <w:rPr>
                <w:rtl/>
              </w:rPr>
            </w:pPr>
          </w:p>
          <w:p w14:paraId="769A15E5" w14:textId="77777777" w:rsidR="00BE7D88" w:rsidRDefault="00BE7D88" w:rsidP="00BE7D88">
            <w:pPr>
              <w:rPr>
                <w:rtl/>
              </w:rPr>
            </w:pPr>
            <w:r w:rsidRPr="00AF2E77">
              <w:rPr>
                <w:rFonts w:hint="cs"/>
                <w:rtl/>
              </w:rPr>
              <w:t>الف: التفسیر</w:t>
            </w:r>
            <w:r>
              <w:rPr>
                <w:rFonts w:hint="cs"/>
                <w:rtl/>
              </w:rPr>
              <w:t xml:space="preserve">و المفسرون؛ </w:t>
            </w:r>
            <w:r w:rsidRPr="00AF2E7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آ</w:t>
            </w:r>
            <w:r w:rsidRPr="00ED043D">
              <w:rPr>
                <w:rFonts w:hint="cs"/>
                <w:rtl/>
              </w:rPr>
              <w:t xml:space="preserve">یه الله معرفت </w:t>
            </w:r>
            <w:r w:rsidRPr="00AF2E77">
              <w:rPr>
                <w:rFonts w:hint="cs"/>
                <w:rtl/>
              </w:rPr>
              <w:t>ج 1 و 2</w:t>
            </w:r>
          </w:p>
          <w:p w14:paraId="1046E7AF" w14:textId="77777777" w:rsidR="00BE7D88" w:rsidRPr="00AF2E77" w:rsidRDefault="00BE7D88" w:rsidP="00BE7D88">
            <w:pPr>
              <w:rPr>
                <w:rtl/>
              </w:rPr>
            </w:pPr>
            <w:r>
              <w:rPr>
                <w:rFonts w:hint="cs"/>
                <w:rtl/>
              </w:rPr>
              <w:t>ب:</w:t>
            </w:r>
            <w:r w:rsidRPr="00AF2E77">
              <w:rPr>
                <w:rFonts w:hint="cs"/>
                <w:rtl/>
              </w:rPr>
              <w:t xml:space="preserve"> مکاتب و روشهای تفسیری بابائی</w:t>
            </w:r>
            <w:r>
              <w:rPr>
                <w:rFonts w:hint="cs"/>
                <w:rtl/>
              </w:rPr>
              <w:t xml:space="preserve"> ج2</w:t>
            </w:r>
          </w:p>
          <w:p w14:paraId="0B32D0DC" w14:textId="77777777" w:rsidR="00BE7D88" w:rsidRPr="00AF2E77" w:rsidRDefault="00BE7D88" w:rsidP="00BE7D88">
            <w:pPr>
              <w:rPr>
                <w:rtl/>
              </w:rPr>
            </w:pPr>
          </w:p>
          <w:p w14:paraId="378348D0" w14:textId="77777777" w:rsidR="00BE7D88" w:rsidRPr="00AF2E77" w:rsidRDefault="00BE7D88" w:rsidP="00BE7D88">
            <w:pPr>
              <w:rPr>
                <w:rtl/>
              </w:rPr>
            </w:pPr>
            <w:r w:rsidRPr="00AF2E77">
              <w:rPr>
                <w:rFonts w:hint="cs"/>
                <w:rtl/>
              </w:rPr>
              <w:t>ج: تفسیر مجمع البیان و المیزان جزء 29</w:t>
            </w:r>
          </w:p>
          <w:p w14:paraId="428D1294" w14:textId="77777777" w:rsidR="00BE7D88" w:rsidRDefault="00BE7D88" w:rsidP="00BE7D88">
            <w:pPr>
              <w:rPr>
                <w:rtl/>
              </w:rPr>
            </w:pPr>
          </w:p>
          <w:p w14:paraId="390E8864" w14:textId="77777777" w:rsidR="00BE7D88" w:rsidRDefault="00BE7D88" w:rsidP="00BE7D88">
            <w:pPr>
              <w:rPr>
                <w:rtl/>
              </w:rPr>
            </w:pPr>
          </w:p>
          <w:p w14:paraId="2ACAA644" w14:textId="77777777" w:rsidR="00BE7D88" w:rsidRDefault="00BE7D88" w:rsidP="00BE7D88">
            <w:pPr>
              <w:widowControl w:val="0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256" w:type="dxa"/>
          </w:tcPr>
          <w:p w14:paraId="67DA0709" w14:textId="1D716FCF" w:rsidR="00BE7D88" w:rsidRDefault="00BE7D88" w:rsidP="00BE7D8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132565">
              <w:rPr>
                <w:rFonts w:cs="B Zar"/>
                <w:sz w:val="24"/>
                <w:szCs w:val="24"/>
              </w:rPr>
              <w:t xml:space="preserve">vroom.um.ac.ir/ </w:t>
            </w:r>
            <w:proofErr w:type="spellStart"/>
            <w:r w:rsidRPr="00132565">
              <w:rPr>
                <w:rFonts w:cs="B Zar"/>
                <w:sz w:val="24"/>
                <w:szCs w:val="24"/>
              </w:rPr>
              <w:t>akrami</w:t>
            </w:r>
            <w:proofErr w:type="spellEnd"/>
            <w:r w:rsidRPr="00132565">
              <w:rPr>
                <w:rFonts w:cs="B Zar"/>
                <w:sz w:val="24"/>
                <w:szCs w:val="24"/>
              </w:rPr>
              <w:t>-a</w:t>
            </w:r>
          </w:p>
        </w:tc>
        <w:tc>
          <w:tcPr>
            <w:tcW w:w="1036" w:type="dxa"/>
          </w:tcPr>
          <w:p w14:paraId="080F3B21" w14:textId="77777777" w:rsidR="00BE7D88" w:rsidRDefault="00BE7D88" w:rsidP="00BE7D8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22/3/1400</w:t>
            </w:r>
          </w:p>
          <w:p w14:paraId="351ECBB4" w14:textId="4B5C23AD" w:rsidR="00BE7D88" w:rsidRDefault="00BE7D88" w:rsidP="00BE7D8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12-10</w:t>
            </w:r>
          </w:p>
        </w:tc>
        <w:tc>
          <w:tcPr>
            <w:tcW w:w="3256" w:type="dxa"/>
          </w:tcPr>
          <w:p w14:paraId="4BF4A0C6" w14:textId="67792935" w:rsidR="00BE7D88" w:rsidRDefault="00BE7D88" w:rsidP="00BE7D8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132565">
              <w:rPr>
                <w:rFonts w:cs="B Zar"/>
                <w:sz w:val="24"/>
                <w:szCs w:val="24"/>
              </w:rPr>
              <w:t xml:space="preserve">vroom.um.ac.ir/ </w:t>
            </w:r>
            <w:proofErr w:type="spellStart"/>
            <w:r w:rsidRPr="00132565">
              <w:rPr>
                <w:rFonts w:cs="B Zar"/>
                <w:sz w:val="24"/>
                <w:szCs w:val="24"/>
              </w:rPr>
              <w:t>akrami</w:t>
            </w:r>
            <w:proofErr w:type="spellEnd"/>
            <w:r w:rsidRPr="00132565">
              <w:rPr>
                <w:rFonts w:cs="B Zar"/>
                <w:sz w:val="24"/>
                <w:szCs w:val="24"/>
              </w:rPr>
              <w:t>-a</w:t>
            </w:r>
          </w:p>
        </w:tc>
        <w:tc>
          <w:tcPr>
            <w:tcW w:w="1036" w:type="dxa"/>
          </w:tcPr>
          <w:p w14:paraId="4EE31F4A" w14:textId="77777777" w:rsidR="00BE7D88" w:rsidRDefault="00BE7D88" w:rsidP="00BE7D88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23/3/1400</w:t>
            </w:r>
          </w:p>
          <w:p w14:paraId="73B25A3D" w14:textId="7A3438E3" w:rsidR="00BE7D88" w:rsidRDefault="00BE7D88" w:rsidP="00BE7D8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12-10</w:t>
            </w:r>
          </w:p>
        </w:tc>
      </w:tr>
      <w:tr w:rsidR="00BE7D88" w14:paraId="3866ABC7" w14:textId="2C538D74" w:rsidTr="00BE7D88">
        <w:trPr>
          <w:trHeight w:val="1250"/>
          <w:jc w:val="center"/>
        </w:trPr>
        <w:tc>
          <w:tcPr>
            <w:tcW w:w="1414" w:type="dxa"/>
            <w:vAlign w:val="center"/>
          </w:tcPr>
          <w:p w14:paraId="6F300A86" w14:textId="77777777" w:rsidR="00BE7D88" w:rsidRPr="00ED043D" w:rsidRDefault="00BE7D88" w:rsidP="00BE7D8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D043D">
              <w:rPr>
                <w:rFonts w:hint="cs"/>
                <w:b/>
                <w:bCs/>
                <w:sz w:val="32"/>
                <w:szCs w:val="32"/>
                <w:rtl/>
              </w:rPr>
              <w:t xml:space="preserve">فقه الحدیث با تاکید بر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فهم</w:t>
            </w:r>
            <w:r w:rsidRPr="00ED043D">
              <w:rPr>
                <w:rFonts w:hint="cs"/>
                <w:b/>
                <w:bCs/>
                <w:sz w:val="32"/>
                <w:szCs w:val="32"/>
                <w:rtl/>
              </w:rPr>
              <w:t xml:space="preserve"> نهج البلاغه</w:t>
            </w:r>
          </w:p>
          <w:p w14:paraId="7A5EE088" w14:textId="77777777" w:rsidR="00BE7D88" w:rsidRDefault="00BE7D88" w:rsidP="00BE7D88">
            <w:pPr>
              <w:widowControl w:val="0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1936" w:type="dxa"/>
            <w:vAlign w:val="center"/>
          </w:tcPr>
          <w:p w14:paraId="58CBF2DE" w14:textId="77777777" w:rsidR="00BE7D88" w:rsidRPr="00A42BD6" w:rsidRDefault="00BE7D88" w:rsidP="00BE7D88">
            <w:pPr>
              <w:spacing w:line="480" w:lineRule="auto"/>
              <w:jc w:val="center"/>
              <w:rPr>
                <w:b/>
                <w:bCs/>
                <w:rtl/>
              </w:rPr>
            </w:pPr>
            <w:r w:rsidRPr="00A42BD6">
              <w:rPr>
                <w:rFonts w:hint="cs"/>
                <w:b/>
                <w:bCs/>
                <w:rtl/>
              </w:rPr>
              <w:t>دکتر سید محمود طباطبایی، دکتر ایوب اکرمی، دکتر محمد رضا جواهری، استاد حسن نقی زاده</w:t>
            </w:r>
          </w:p>
          <w:p w14:paraId="24D8CB6D" w14:textId="77777777" w:rsidR="00BE7D88" w:rsidRDefault="00BE7D88" w:rsidP="00BE7D8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464" w:type="dxa"/>
            <w:vAlign w:val="center"/>
          </w:tcPr>
          <w:p w14:paraId="7D9328E2" w14:textId="77777777" w:rsidR="00BE7D88" w:rsidRDefault="00BE7D88" w:rsidP="00BE7D88">
            <w:pPr>
              <w:rPr>
                <w:rtl/>
              </w:rPr>
            </w:pPr>
          </w:p>
          <w:p w14:paraId="11946E06" w14:textId="77777777" w:rsidR="00BE7D88" w:rsidRPr="00AF2E77" w:rsidRDefault="00BE7D88" w:rsidP="00BE7D88">
            <w:pPr>
              <w:rPr>
                <w:rtl/>
              </w:rPr>
            </w:pPr>
            <w:r w:rsidRPr="00AF2E77">
              <w:rPr>
                <w:rFonts w:hint="cs"/>
                <w:rtl/>
              </w:rPr>
              <w:t>ا</w:t>
            </w:r>
            <w:r>
              <w:rPr>
                <w:rFonts w:hint="cs"/>
                <w:rtl/>
              </w:rPr>
              <w:t>ل</w:t>
            </w:r>
            <w:r w:rsidRPr="00AF2E77">
              <w:rPr>
                <w:rFonts w:hint="cs"/>
                <w:rtl/>
              </w:rPr>
              <w:t>ف</w:t>
            </w:r>
            <w:r w:rsidRPr="00A42BD6">
              <w:rPr>
                <w:rFonts w:hint="cs"/>
                <w:rtl/>
              </w:rPr>
              <w:t>:</w:t>
            </w:r>
            <w:r w:rsidRPr="00AF2E77">
              <w:rPr>
                <w:rFonts w:hint="cs"/>
                <w:rtl/>
              </w:rPr>
              <w:t xml:space="preserve"> دروس منهجیه فی فقه الحدیث (هاشم ابو خمسین)</w:t>
            </w:r>
          </w:p>
          <w:p w14:paraId="064DA2D7" w14:textId="77777777" w:rsidR="00BE7D88" w:rsidRPr="00AF2E77" w:rsidRDefault="00BE7D88" w:rsidP="00BE7D88">
            <w:pPr>
              <w:rPr>
                <w:rtl/>
              </w:rPr>
            </w:pPr>
            <w:r w:rsidRPr="00AF2E77">
              <w:rPr>
                <w:rFonts w:hint="cs"/>
                <w:rtl/>
              </w:rPr>
              <w:t xml:space="preserve">ب: تلخیص مقباس الهدایه </w:t>
            </w:r>
          </w:p>
          <w:p w14:paraId="6B6CD098" w14:textId="77777777" w:rsidR="00BE7D88" w:rsidRPr="00AF2E77" w:rsidRDefault="00BE7D88" w:rsidP="00BE7D88">
            <w:r>
              <w:rPr>
                <w:rFonts w:hint="cs"/>
                <w:rtl/>
              </w:rPr>
              <w:t>ج</w:t>
            </w:r>
            <w:r w:rsidRPr="00A42BD6">
              <w:rPr>
                <w:rFonts w:hint="cs"/>
                <w:rtl/>
              </w:rPr>
              <w:t>:</w:t>
            </w:r>
            <w:r>
              <w:rPr>
                <w:rFonts w:hint="cs"/>
                <w:rtl/>
              </w:rPr>
              <w:t xml:space="preserve"> </w:t>
            </w:r>
            <w:r w:rsidRPr="00AF2E77">
              <w:rPr>
                <w:rFonts w:hint="cs"/>
                <w:rtl/>
              </w:rPr>
              <w:t>شرح نهج البلاغه مرحوم</w:t>
            </w:r>
            <w:r>
              <w:rPr>
                <w:rFonts w:hint="cs"/>
                <w:rtl/>
              </w:rPr>
              <w:t xml:space="preserve"> خوئی و ابن ابی الحدید خطبه16و87</w:t>
            </w:r>
            <w:r w:rsidRPr="00AF2E77">
              <w:rPr>
                <w:rFonts w:hint="cs"/>
                <w:rtl/>
              </w:rPr>
              <w:t>؛ نامه 41 و 47؛ حکمت 10-1</w:t>
            </w:r>
          </w:p>
          <w:p w14:paraId="488B43CA" w14:textId="77777777" w:rsidR="00BE7D88" w:rsidRDefault="00BE7D88" w:rsidP="00BE7D88">
            <w:pPr>
              <w:rPr>
                <w:rtl/>
              </w:rPr>
            </w:pPr>
          </w:p>
          <w:p w14:paraId="21B47DDE" w14:textId="77777777" w:rsidR="00BE7D88" w:rsidRDefault="00BE7D88" w:rsidP="00BE7D88">
            <w:pPr>
              <w:rPr>
                <w:rtl/>
              </w:rPr>
            </w:pPr>
          </w:p>
          <w:p w14:paraId="244D6D31" w14:textId="77777777" w:rsidR="00BE7D88" w:rsidRDefault="00BE7D88" w:rsidP="00BE7D88">
            <w:pPr>
              <w:rPr>
                <w:rtl/>
              </w:rPr>
            </w:pPr>
          </w:p>
          <w:p w14:paraId="4962A57A" w14:textId="77777777" w:rsidR="00BE7D88" w:rsidRDefault="00BE7D88" w:rsidP="00BE7D88">
            <w:pPr>
              <w:rPr>
                <w:rtl/>
              </w:rPr>
            </w:pPr>
          </w:p>
          <w:p w14:paraId="68730765" w14:textId="77777777" w:rsidR="00BE7D88" w:rsidRDefault="00BE7D88" w:rsidP="00BE7D88">
            <w:pPr>
              <w:rPr>
                <w:rtl/>
              </w:rPr>
            </w:pPr>
          </w:p>
          <w:p w14:paraId="2C00DE8E" w14:textId="77777777" w:rsidR="00BE7D88" w:rsidRDefault="00BE7D88" w:rsidP="00BE7D88">
            <w:pPr>
              <w:widowControl w:val="0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256" w:type="dxa"/>
          </w:tcPr>
          <w:p w14:paraId="0D43A407" w14:textId="6FF59376" w:rsidR="00BE7D88" w:rsidRDefault="00BE7D88" w:rsidP="00BE7D8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B106CA">
              <w:rPr>
                <w:rFonts w:cs="B Zar"/>
                <w:sz w:val="24"/>
                <w:szCs w:val="24"/>
              </w:rPr>
              <w:t>http://vroom.um.ac.ir/enayati-m</w:t>
            </w:r>
          </w:p>
        </w:tc>
        <w:tc>
          <w:tcPr>
            <w:tcW w:w="1036" w:type="dxa"/>
          </w:tcPr>
          <w:p w14:paraId="16FD0292" w14:textId="77777777" w:rsidR="00BE7D88" w:rsidRDefault="00BE7D88" w:rsidP="00BE7D8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22/3/1400</w:t>
            </w:r>
          </w:p>
          <w:p w14:paraId="3ADC435D" w14:textId="03584B99" w:rsidR="00BE7D88" w:rsidRDefault="00BE7D88" w:rsidP="00BE7D8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5-3</w:t>
            </w:r>
          </w:p>
        </w:tc>
        <w:tc>
          <w:tcPr>
            <w:tcW w:w="3256" w:type="dxa"/>
          </w:tcPr>
          <w:p w14:paraId="4A4497FD" w14:textId="176E0E17" w:rsidR="00BE7D88" w:rsidRDefault="00BE7D88" w:rsidP="00BE7D8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 w:rsidRPr="00B106CA">
              <w:rPr>
                <w:rFonts w:cs="B Zar"/>
                <w:sz w:val="24"/>
                <w:szCs w:val="24"/>
              </w:rPr>
              <w:t>http://vroom.um.ac.ir/enayati-m</w:t>
            </w:r>
          </w:p>
        </w:tc>
        <w:tc>
          <w:tcPr>
            <w:tcW w:w="1036" w:type="dxa"/>
          </w:tcPr>
          <w:p w14:paraId="65347348" w14:textId="77777777" w:rsidR="00BE7D88" w:rsidRDefault="00BE7D88" w:rsidP="00BE7D8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23/3/1400</w:t>
            </w:r>
          </w:p>
          <w:p w14:paraId="1C665E34" w14:textId="28377CC1" w:rsidR="00BE7D88" w:rsidRDefault="00BE7D88" w:rsidP="00BE7D88">
            <w:pPr>
              <w:widowControl w:val="0"/>
              <w:jc w:val="both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5-3</w:t>
            </w:r>
          </w:p>
        </w:tc>
      </w:tr>
    </w:tbl>
    <w:p w14:paraId="00CA9363" w14:textId="77777777" w:rsidR="00C51BDC" w:rsidRDefault="00C51BDC" w:rsidP="00737BE4"/>
    <w:sectPr w:rsidR="00C51BDC" w:rsidSect="00737B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A8"/>
    <w:rsid w:val="00132565"/>
    <w:rsid w:val="002C747F"/>
    <w:rsid w:val="003D0815"/>
    <w:rsid w:val="00461076"/>
    <w:rsid w:val="005418F7"/>
    <w:rsid w:val="00737BE4"/>
    <w:rsid w:val="008635DE"/>
    <w:rsid w:val="00A71A7A"/>
    <w:rsid w:val="00A83FA8"/>
    <w:rsid w:val="00BE7D88"/>
    <w:rsid w:val="00C51BDC"/>
    <w:rsid w:val="00E0269D"/>
    <w:rsid w:val="00E52668"/>
    <w:rsid w:val="00EB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DAD4E"/>
  <w15:chartTrackingRefBased/>
  <w15:docId w15:val="{E66333B8-3A9D-4F6F-9C26-ECBFA1BB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FA8"/>
    <w:pPr>
      <w:bidi/>
    </w:pPr>
    <w:rPr>
      <w:lang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FA8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Sayyed Mahdi Mosaice</dc:creator>
  <cp:keywords/>
  <dc:description/>
  <cp:lastModifiedBy>Fth-Asatid-</cp:lastModifiedBy>
  <cp:revision>2</cp:revision>
  <dcterms:created xsi:type="dcterms:W3CDTF">2021-05-12T09:03:00Z</dcterms:created>
  <dcterms:modified xsi:type="dcterms:W3CDTF">2021-05-12T09:03:00Z</dcterms:modified>
</cp:coreProperties>
</file>